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правилах подготовки к диагностическим исследованиям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АНАЛИЗ КРОВИ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Для исследования крови более всего подходят утренние часы.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Для большинства исследований кровь берется строго натощак. Кофе, чай и сок — это тоже еда. Можно пить воду.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Рекомендуются следующие промежутки времени после последнего приема пищи: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Для общего анализа крови – не менее 3-х часов.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Для биохимического анализа крови - желательно не есть 12-14 часов (но не менее 8 часов).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 За 2 дня до обследования необходимо отказаться от алкоголя, жирной и жареной пищи.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4. За 1-2 часа до забора крови не курить.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Перед сдачей крови нужно исключить перепады температур, то есть баню и сауну.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АНАЛИЗ МОЧИ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Общеклинический анализ мочи: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УЛЬТРАЗВУКОВЫЕ ИССЛЕДОВАНИЯ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Подготовка к УЗИ брюшной полости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4. Если Вы принимаете лекарственные средства, предупредите об этом врача УЗИ.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5. Нельзя проводить исследование после гастро- и колоноскопии, а также R-исследований органов ЖКТ.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6. При себе необходимо иметь сменную обувь, полотенце, направление, результаты предыдущих обследований.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Подготовка к УЗИ органов малого таза (мочевой пузырь, матка, придатки у женщин)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Накануне исследования – легкий ужин не позднее 19 часов;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4. При себе необходимо иметь сменную обувь, полотенце, направление, результаты предыдущих обследований.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Подготовка к УЗИ молочных желез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Исследование молочных желез желательно проводить в первые 5-10 дней менструального цикла (1 фаза цикла).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При себе необходимо иметь направление.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Тестирование общей физической работоспособности до отказа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За три часа до проведения нагрузочных тестов необходимо исключить приём пищи, напитков, содержащих кофеин, алкогольных напитков, а также воздержаться от курения. Допускается лёгкий перекус за 1,5 часа.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За сутки до исследования необходимо отменить некоторые лекарственные препараты (бета-блокаторы, нитраты), но строго по назначению врача.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Исследование лучше не проводить после стрессовых ситуаций, выполнения больших физических нагрузок.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Одежда должна быть лёгкой и удобной. Женщинам необходимо надеть топ. Обязательны сменные кроссовки.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